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A861A" w14:textId="7FA12171" w:rsidR="00BE2B75" w:rsidRPr="00BE2B75" w:rsidRDefault="00BE2B75" w:rsidP="00BE2B7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Понесет</w:t>
      </w:r>
      <w:r w:rsidRPr="00BE2B75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 xml:space="preserve"> ли несовершеннолетний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>ответственность</w:t>
      </w:r>
      <w:r w:rsidRPr="00BE2B75">
        <w:rPr>
          <w:rFonts w:ascii="Times New Roman" w:eastAsia="Times New Roman" w:hAnsi="Times New Roman" w:cs="Times New Roman"/>
          <w:b/>
          <w:bCs/>
          <w:color w:val="333333"/>
          <w:sz w:val="28"/>
          <w:szCs w:val="36"/>
          <w:lang w:eastAsia="ru-RU"/>
        </w:rPr>
        <w:t xml:space="preserve"> за сбыт наркотических средств?</w:t>
      </w:r>
    </w:p>
    <w:p w14:paraId="1D66D187" w14:textId="77777777" w:rsidR="00BE2B75" w:rsidRDefault="00BE2B75" w:rsidP="00BE2B7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FFFFFF"/>
          <w:sz w:val="20"/>
          <w:szCs w:val="20"/>
          <w:shd w:val="clear" w:color="auto" w:fill="1E3685"/>
          <w:lang w:eastAsia="ru-RU"/>
        </w:rPr>
      </w:pPr>
    </w:p>
    <w:p w14:paraId="0FBC32D5" w14:textId="4B185972" w:rsidR="00BE2B75" w:rsidRPr="00903A7C" w:rsidRDefault="00BE2B75" w:rsidP="00BE2B7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903A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Несовершеннолетние тоже несут ответственность (как уголовную, так и административную) за употребление, приобретение, хранение, сбыт наркотиков.</w:t>
      </w:r>
    </w:p>
    <w:p w14:paraId="41F6C9AE" w14:textId="2C942F5A" w:rsidR="00BE2B75" w:rsidRPr="00903A7C" w:rsidRDefault="00BE2B75" w:rsidP="00BE2B7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903A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 примеру, Кодекс об административных правонарушениях Российской Федерации предусматривает ответственность за потребление наркотических средств или психотропных веществ без назначения врача – статья 6.9, за незаконные приобретение, хранение, перевозка, изготовление, переработка без цели сбыта (то есть для собственного употребления) наркотических средств, психотропных веществ или их аналогов – статья 6.8.</w:t>
      </w:r>
    </w:p>
    <w:p w14:paraId="33A3E9CF" w14:textId="77777777" w:rsidR="00BE2B75" w:rsidRPr="00903A7C" w:rsidRDefault="00BE2B75" w:rsidP="00BE2B7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903A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 добровольной сдачи приобретенных наркотиков, лицо освобождается от административной ответственности за данные административные правонарушения.</w:t>
      </w:r>
    </w:p>
    <w:p w14:paraId="324D7C9F" w14:textId="77777777" w:rsidR="00BE2B75" w:rsidRPr="00903A7C" w:rsidRDefault="00BE2B75" w:rsidP="00BE2B7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903A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Ответственности подлежат лица, достигшие к моменту совершения административного правонарушения возраста шестнадцати лет.</w:t>
      </w:r>
    </w:p>
    <w:p w14:paraId="61B2B21B" w14:textId="77777777" w:rsidR="00BE2B75" w:rsidRPr="00903A7C" w:rsidRDefault="00BE2B75" w:rsidP="00BE2B7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903A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Уголовный кодекс Российской Федерации предусматривает ответственность за незаконные приобретение, хранение, перевозку, изготовление, переработку, сбыта, пересылку наркотических средств, психотропных веществ или их аналогов, а также прекурсоров, склонение к их потреблению – статьи 228, 228.1, 228.2, 228.3, 228.4, 229, 230, 234.</w:t>
      </w:r>
    </w:p>
    <w:p w14:paraId="1F67A78D" w14:textId="2B823E2B" w:rsidR="00BE2B75" w:rsidRDefault="00BE2B75" w:rsidP="00BE2B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03A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Уголовной ответственности за преступления в сфере незаконного оборота наркотиков подлежат лица, достигшие 16 летнего возраста. Исключением является хищение и вымогательство наркотиков, тогда ответственность наступает с 14 лет.</w:t>
      </w:r>
    </w:p>
    <w:p w14:paraId="3E97B36A" w14:textId="241A738B" w:rsidR="00BE2B75" w:rsidRDefault="00BE2B75" w:rsidP="00E61BDA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</w:p>
    <w:p w14:paraId="25CF5AD0" w14:textId="77777777" w:rsidR="00E61BDA" w:rsidRDefault="00E61BDA" w:rsidP="00E61BDA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p w14:paraId="675B6F10" w14:textId="33C4E88F" w:rsidR="00BE2B75" w:rsidRDefault="00BE2B75" w:rsidP="00E61BD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Помощник прокурора района</w:t>
      </w:r>
      <w:r w:rsidR="00E61BDA">
        <w:rPr>
          <w:rFonts w:ascii="Times New Roman" w:hAnsi="Times New Roman" w:cs="Times New Roman"/>
          <w:sz w:val="28"/>
        </w:rPr>
        <w:tab/>
      </w:r>
      <w:r w:rsidR="00E61BDA">
        <w:rPr>
          <w:rFonts w:ascii="Times New Roman" w:hAnsi="Times New Roman" w:cs="Times New Roman"/>
          <w:sz w:val="28"/>
        </w:rPr>
        <w:tab/>
      </w:r>
      <w:r w:rsidR="00E61BDA">
        <w:rPr>
          <w:rFonts w:ascii="Times New Roman" w:hAnsi="Times New Roman" w:cs="Times New Roman"/>
          <w:sz w:val="28"/>
        </w:rPr>
        <w:tab/>
      </w:r>
      <w:r w:rsidR="00E61BDA">
        <w:rPr>
          <w:rFonts w:ascii="Times New Roman" w:hAnsi="Times New Roman" w:cs="Times New Roman"/>
          <w:sz w:val="28"/>
        </w:rPr>
        <w:tab/>
      </w:r>
      <w:r w:rsidR="00E61BDA">
        <w:rPr>
          <w:rFonts w:ascii="Times New Roman" w:hAnsi="Times New Roman" w:cs="Times New Roman"/>
          <w:sz w:val="28"/>
        </w:rPr>
        <w:tab/>
      </w:r>
      <w:r w:rsidR="00E61BDA">
        <w:rPr>
          <w:rFonts w:ascii="Times New Roman" w:hAnsi="Times New Roman" w:cs="Times New Roman"/>
          <w:sz w:val="28"/>
        </w:rPr>
        <w:tab/>
      </w:r>
      <w:r w:rsidR="00E61BDA" w:rsidRPr="00E61BDA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 xml:space="preserve">О.А. Суворова </w:t>
      </w:r>
    </w:p>
    <w:p w14:paraId="39C0B9C4" w14:textId="77777777" w:rsidR="00BE2B75" w:rsidRDefault="00BE2B75" w:rsidP="00BE2B7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31A35ED5" w14:textId="77777777" w:rsidR="00BE2B75" w:rsidRDefault="00BE2B75" w:rsidP="00BE2B7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3-23-26</w:t>
      </w:r>
    </w:p>
    <w:p w14:paraId="696A425D" w14:textId="77777777" w:rsidR="00BE2B75" w:rsidRPr="00903A7C" w:rsidRDefault="00BE2B75" w:rsidP="00BE2B75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</w:p>
    <w:p w14:paraId="7FEC9334" w14:textId="77777777" w:rsidR="007A4FA8" w:rsidRDefault="007A4FA8"/>
    <w:sectPr w:rsidR="007A4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EEE"/>
    <w:rsid w:val="007A4FA8"/>
    <w:rsid w:val="00BE2B75"/>
    <w:rsid w:val="00D74EEE"/>
    <w:rsid w:val="00E6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FD464"/>
  <w15:chartTrackingRefBased/>
  <w15:docId w15:val="{D57C6FF3-1666-4B29-9E3B-D60482FE8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2B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1300</Characters>
  <Application>Microsoft Office Word</Application>
  <DocSecurity>0</DocSecurity>
  <Lines>10</Lines>
  <Paragraphs>3</Paragraphs>
  <ScaleCrop>false</ScaleCrop>
  <Company>Прокуратура РФ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Оюна Арсалановна</dc:creator>
  <cp:keywords/>
  <dc:description/>
  <cp:lastModifiedBy>Суворова Оюна Арсалановна</cp:lastModifiedBy>
  <cp:revision>3</cp:revision>
  <dcterms:created xsi:type="dcterms:W3CDTF">2023-12-26T02:20:00Z</dcterms:created>
  <dcterms:modified xsi:type="dcterms:W3CDTF">2023-12-26T07:07:00Z</dcterms:modified>
</cp:coreProperties>
</file>